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0C3B" w14:textId="1F3B0E09" w:rsidR="001C7B84" w:rsidRPr="001C7B84" w:rsidRDefault="001C7B84" w:rsidP="00B62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>VCW Northern Region Employer Solutions Team (EST)</w:t>
      </w:r>
      <w:r w:rsidR="00B62219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br/>
      </w:r>
      <w:r w:rsidRPr="001C7B84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>February 17</w:t>
      </w:r>
      <w:r w:rsidRPr="001C7B84">
        <w:rPr>
          <w:rFonts w:ascii="Segoe UI" w:eastAsia="Times New Roman" w:hAnsi="Segoe UI" w:cs="Segoe UI"/>
          <w:b/>
          <w:bCs/>
          <w:color w:val="000000"/>
          <w:sz w:val="30"/>
          <w:szCs w:val="30"/>
          <w:vertAlign w:val="superscript"/>
        </w:rPr>
        <w:t>th</w:t>
      </w:r>
      <w:proofErr w:type="gramStart"/>
      <w:r w:rsidRPr="001C7B84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 xml:space="preserve"> 2022</w:t>
      </w:r>
      <w:proofErr w:type="gramEnd"/>
      <w:r w:rsidRPr="001C7B84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t xml:space="preserve"> Meeting Notes</w:t>
      </w:r>
      <w:r w:rsidR="00B30DA1">
        <w:rPr>
          <w:rFonts w:ascii="Segoe UI" w:eastAsia="Times New Roman" w:hAnsi="Segoe UI" w:cs="Segoe UI"/>
          <w:b/>
          <w:bCs/>
          <w:color w:val="000000"/>
          <w:sz w:val="30"/>
          <w:szCs w:val="30"/>
        </w:rPr>
        <w:br/>
      </w:r>
    </w:p>
    <w:p w14:paraId="74E03F52" w14:textId="17B1F81A" w:rsidR="001C7B84" w:rsidRPr="00B62219" w:rsidRDefault="001C7B84" w:rsidP="00B6221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808080" w:themeColor="background1" w:themeShade="80"/>
          <w:sz w:val="26"/>
          <w:szCs w:val="26"/>
        </w:rPr>
      </w:pPr>
      <w:r w:rsidRPr="00B62219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</w:rPr>
        <w:t>RESOURCES &amp; ANNOUNCEMENTS:  </w:t>
      </w:r>
      <w:r w:rsidRPr="00B62219">
        <w:rPr>
          <w:rFonts w:ascii="Segoe UI" w:eastAsia="Times New Roman" w:hAnsi="Segoe UI" w:cs="Segoe UI"/>
          <w:b/>
          <w:bCs/>
          <w:color w:val="808080" w:themeColor="background1" w:themeShade="80"/>
          <w:sz w:val="26"/>
          <w:szCs w:val="26"/>
        </w:rPr>
        <w:t> </w:t>
      </w:r>
    </w:p>
    <w:p w14:paraId="59EA31C9" w14:textId="77777777" w:rsidR="001C7B84" w:rsidRPr="001C7B84" w:rsidRDefault="001C7B84" w:rsidP="001C7B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1" w:after="24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List of job fairs coming up: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1C7B8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https://www.loudoun.gov/3376/Job-Opportunities</w:t>
        </w:r>
      </w:hyperlink>
      <w:r w:rsidRPr="001C7B84">
        <w:rPr>
          <w:rFonts w:ascii="Calibri" w:eastAsia="Times New Roman" w:hAnsi="Calibri" w:cs="Calibri"/>
          <w:color w:val="000000"/>
          <w:sz w:val="24"/>
          <w:szCs w:val="24"/>
        </w:rPr>
        <w:t>, click on Job Fair tab</w:t>
      </w:r>
    </w:p>
    <w:p w14:paraId="0884D5BF" w14:textId="6C1B7269" w:rsidR="001C7B84" w:rsidRPr="001C7B84" w:rsidRDefault="001C7B84" w:rsidP="001C7B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VITA Services: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tooltip="https://vcwnorthern.com/pwfec/" w:history="1">
        <w:r w:rsidRPr="001C7B8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https://vcwnorthern.com/pwfec/</w:t>
        </w:r>
      </w:hyperlink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- Use the Financial Empowerment Center page for the appointment links for Monday and Saturday VITA services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499B036E" w14:textId="7061AE5E" w:rsidR="001C7B84" w:rsidRPr="001C7B84" w:rsidRDefault="001C7B84" w:rsidP="001C7B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Union Apprenticeships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will be participating at the April 27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VEC job fair, please spread help </w:t>
      </w:r>
      <w:proofErr w:type="spellStart"/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market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hyperlink r:id="rId7" w:history="1">
        <w:r w:rsidRPr="001C7B84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proofErr w:type="spellEnd"/>
        <w:r w:rsidRPr="001C7B84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://www.vec.virginia.gov/find-a-job/job-fairs</w:t>
        </w:r>
      </w:hyperlink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ADF63F5" w14:textId="6E6B3C3D" w:rsidR="001C7B84" w:rsidRPr="001C7B84" w:rsidRDefault="001C7B84" w:rsidP="001C7B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Spring Into Work Regional Job Fair Area 12 &amp; 11 especially for refugees is May 11th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with a practice job fair and prep workshops held on May 10th. Contact: eliza.chappell@vcwnorthern.com.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70A9568" w14:textId="77777777" w:rsidR="001C7B84" w:rsidRPr="001C7B84" w:rsidRDefault="001C7B84" w:rsidP="001C7B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Upcoming VEC Statewide Event Dates:</w:t>
      </w:r>
    </w:p>
    <w:p w14:paraId="7C1283BB" w14:textId="4919595D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February 24</w:t>
      </w:r>
      <w:proofErr w:type="gramStart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gramEnd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 xml:space="preserve"> Live-</w:t>
      </w:r>
      <w:proofErr w:type="spellStart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>Love_Work</w:t>
      </w:r>
      <w:proofErr w:type="spellEnd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 xml:space="preserve"> in VA Hiring Event</w:t>
      </w:r>
    </w:p>
    <w:p w14:paraId="6D548BAD" w14:textId="2C52AE42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April 27</w:t>
      </w:r>
      <w:proofErr w:type="gramStart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gramEnd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 xml:space="preserve"> State Agency Statewide Hiring Event </w:t>
      </w:r>
    </w:p>
    <w:p w14:paraId="5F7F57AB" w14:textId="7AF3ED85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June 7th - Live-Love-Work in VA Hiring Event </w:t>
      </w:r>
    </w:p>
    <w:p w14:paraId="335323A6" w14:textId="7FAAB576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June 16th - VA Women Veteran Summit - Women Vet specific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78B59B2" w14:textId="49348A4E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October 5th - Live-Love-Work in VA Hiring Event</w:t>
      </w:r>
    </w:p>
    <w:p w14:paraId="57FCB297" w14:textId="53007BFB" w:rsidR="001C7B84" w:rsidRPr="001C7B84" w:rsidRDefault="001C7B84" w:rsidP="001C7B84">
      <w:pPr>
        <w:shd w:val="clear" w:color="auto" w:fill="FFFFFF"/>
        <w:tabs>
          <w:tab w:val="num" w:pos="360"/>
        </w:tabs>
        <w:spacing w:after="0" w:line="235" w:lineRule="atLeast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t>November 2nd - State Agency Statewide Hiring Event 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45C3C26" w14:textId="6C861FF8" w:rsidR="001C7B84" w:rsidRPr="001C7B84" w:rsidRDefault="001C7B84" w:rsidP="001C7B8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Fairfax County Services Employment and Training Website and Subscribe to </w:t>
      </w:r>
      <w:proofErr w:type="spellStart"/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Listserve</w:t>
      </w:r>
      <w:proofErr w:type="spellEnd"/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: </w:t>
      </w: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br/>
      </w:r>
      <w:hyperlink r:id="rId8" w:history="1">
        <w:r w:rsidRPr="001C7B84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https://www.fairfaxcounty.gov/familyservices/employment-and-training</w:t>
        </w:r>
      </w:hyperlink>
      <w:r w:rsidRPr="001C7B8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Myra.mobley@fairfaxcounty.gov or 703-531-4601 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317C49DC" w14:textId="2B63C94F" w:rsidR="001C7B84" w:rsidRPr="00505A31" w:rsidRDefault="001C7B84" w:rsidP="001C7B8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1C7B8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University of Virginia School of Continuing and Professional Studies</w:t>
      </w:r>
      <w:r w:rsidRPr="001C7B8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 </w:t>
      </w:r>
      <w:hyperlink r:id="rId9" w:history="1">
        <w:r w:rsidRPr="001C7B8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https://www.scps.virginia.edu/</w:t>
        </w:r>
      </w:hyperlink>
      <w:r w:rsidRPr="001C7B84">
        <w:rPr>
          <w:rFonts w:ascii="Calibri" w:eastAsia="Times New Roman" w:hAnsi="Calibri" w:cs="Calibri"/>
          <w:color w:val="000000"/>
          <w:sz w:val="24"/>
          <w:szCs w:val="24"/>
        </w:rPr>
        <w:br/>
        <w:t>Focusing on minority groups and women in technology training.</w:t>
      </w:r>
      <w:r w:rsidRPr="001C7B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Contact: Lesa </w:t>
      </w:r>
      <w:proofErr w:type="spellStart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>Hanlin</w:t>
      </w:r>
      <w:proofErr w:type="spellEnd"/>
      <w:r w:rsidRPr="001C7B84">
        <w:rPr>
          <w:rFonts w:ascii="Calibri" w:eastAsia="Times New Roman" w:hAnsi="Calibri" w:cs="Calibri"/>
          <w:color w:val="000000"/>
          <w:sz w:val="24"/>
          <w:szCs w:val="24"/>
        </w:rPr>
        <w:t>, </w:t>
      </w:r>
      <w:hyperlink r:id="rId10" w:history="1">
        <w:r w:rsidR="00505A31" w:rsidRPr="001C7B84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lesa@virginia.edu</w:t>
        </w:r>
      </w:hyperlink>
      <w:r w:rsidR="00505A3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3715B7C3" w14:textId="3E91372F" w:rsidR="00505A31" w:rsidRPr="001C7B84" w:rsidRDefault="00505A31" w:rsidP="001C7B8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See attached PowerPoints for Job Quality information and EST discussion on employer feedback. </w:t>
      </w:r>
    </w:p>
    <w:p w14:paraId="4B9B399E" w14:textId="68F40F45" w:rsidR="00B30DA1" w:rsidRPr="00B30DA1" w:rsidRDefault="00B30DA1" w:rsidP="00B30DA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 w:themeColor="text1"/>
          <w:sz w:val="30"/>
          <w:szCs w:val="30"/>
        </w:rPr>
      </w:pPr>
      <w:r w:rsidRPr="00B30DA1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  <w:t>DISCUSSION AND SUGGESTIONS: </w:t>
      </w:r>
    </w:p>
    <w:p w14:paraId="1CFE43A8" w14:textId="77777777" w:rsidR="00B30DA1" w:rsidRPr="00B30DA1" w:rsidRDefault="00B30DA1" w:rsidP="00B30DA1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</w:rPr>
      </w:pPr>
      <w:r w:rsidRPr="00B30DA1">
        <w:rPr>
          <w:rFonts w:ascii="Calibri" w:eastAsia="Times New Roman" w:hAnsi="Calibri" w:cs="Calibri"/>
          <w:color w:val="000000"/>
          <w:bdr w:val="none" w:sz="0" w:space="0" w:color="auto" w:frame="1"/>
        </w:rPr>
        <w:t>"Job quality" criteria and data/research would be helpful to advise job seekers and to push employers to increase/expand their offerings.</w:t>
      </w:r>
      <w:r w:rsidRPr="00B30DA1">
        <w:rPr>
          <w:rFonts w:ascii="Segoe UI" w:eastAsia="Times New Roman" w:hAnsi="Segoe UI" w:cs="Segoe UI"/>
          <w:color w:val="000000"/>
        </w:rPr>
        <w:t> </w:t>
      </w:r>
      <w:r w:rsidRPr="00B30DA1">
        <w:rPr>
          <w:rFonts w:ascii="Segoe UI" w:eastAsia="Times New Roman" w:hAnsi="Segoe UI" w:cs="Segoe UI"/>
          <w:color w:val="000000"/>
        </w:rPr>
        <w:br/>
      </w:r>
    </w:p>
    <w:p w14:paraId="61765507" w14:textId="0CA62B6D" w:rsidR="00B30DA1" w:rsidRPr="00B30DA1" w:rsidRDefault="00B30DA1" w:rsidP="00B30DA1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</w:rPr>
      </w:pPr>
      <w:r w:rsidRPr="00B30DA1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Is it possible to get a panel or forum of companies to speak about what they are doing that is working, what are the challenges, what can we do to help, share some insights </w:t>
      </w:r>
      <w:r w:rsidRPr="00B30DA1">
        <w:rPr>
          <w:rFonts w:ascii="Segoe UI" w:eastAsia="Times New Roman" w:hAnsi="Segoe UI" w:cs="Segoe UI"/>
          <w:color w:val="000000"/>
        </w:rPr>
        <w:t> </w:t>
      </w:r>
      <w:r w:rsidRPr="00B30DA1">
        <w:rPr>
          <w:rFonts w:ascii="Segoe UI" w:eastAsia="Times New Roman" w:hAnsi="Segoe UI" w:cs="Segoe UI"/>
          <w:color w:val="000000"/>
        </w:rPr>
        <w:br/>
      </w:r>
    </w:p>
    <w:p w14:paraId="2D96B420" w14:textId="77777777" w:rsidR="00B30DA1" w:rsidRPr="00B30DA1" w:rsidRDefault="00B30DA1" w:rsidP="00B30DA1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</w:rPr>
      </w:pPr>
      <w:r w:rsidRPr="00B30DA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Suggesting to </w:t>
      </w:r>
      <w:proofErr w:type="gramStart"/>
      <w:r w:rsidRPr="00B30DA1">
        <w:rPr>
          <w:rFonts w:ascii="Calibri" w:eastAsia="Times New Roman" w:hAnsi="Calibri" w:cs="Calibri"/>
          <w:color w:val="000000"/>
          <w:bdr w:val="none" w:sz="0" w:space="0" w:color="auto" w:frame="1"/>
        </w:rPr>
        <w:t>employers</w:t>
      </w:r>
      <w:proofErr w:type="gramEnd"/>
      <w:r w:rsidRPr="00B30DA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transportation assistance is a way to help get candidates.</w:t>
      </w:r>
    </w:p>
    <w:p w14:paraId="13A8D4F2" w14:textId="2A8F9446" w:rsidR="00B30DA1" w:rsidRPr="00B62219" w:rsidRDefault="00B30DA1" w:rsidP="00B30DA1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</w:pPr>
      <w:r w:rsidRPr="00B62219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  <w:t>ESLA</w:t>
      </w:r>
      <w:r w:rsidRPr="00B30DA1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  <w:t> </w:t>
      </w:r>
      <w:r w:rsidRPr="00B62219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  <w:t>Program</w:t>
      </w:r>
    </w:p>
    <w:p w14:paraId="6138175F" w14:textId="612401C5" w:rsidR="001E230B" w:rsidRDefault="00AA62A6" w:rsidP="00AA62A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Low-income c</w:t>
      </w:r>
      <w:r w:rsidR="00B62219" w:rsidRPr="00B6221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andidates in Loudoun, Fairfax, and Prince William County with at least one dependent child under the age of 18. </w:t>
      </w:r>
      <w:r w:rsidR="00B62219">
        <w:rPr>
          <w:rFonts w:ascii="Calibri" w:eastAsia="Times New Roman" w:hAnsi="Calibri" w:cs="Calibri"/>
          <w:color w:val="000000"/>
          <w:bdr w:val="none" w:sz="0" w:space="0" w:color="auto" w:frame="1"/>
        </w:rPr>
        <w:br/>
      </w:r>
    </w:p>
    <w:p w14:paraId="768E0BCB" w14:textId="270C9726" w:rsidR="00B62219" w:rsidRDefault="00B62219" w:rsidP="00AA62A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Case managers available for general population, candidates with disabilities, and candidates with a criminal background.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br/>
      </w:r>
    </w:p>
    <w:p w14:paraId="7EE9498B" w14:textId="7684454C" w:rsidR="00B62219" w:rsidRPr="00B62219" w:rsidRDefault="00B62219" w:rsidP="00AA62A6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PowerPoint attached. </w:t>
      </w:r>
    </w:p>
    <w:p w14:paraId="2112F8AE" w14:textId="0F1BD7FC" w:rsidR="001E230B" w:rsidRDefault="001E230B" w:rsidP="00AA62A6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622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Needs: </w:t>
      </w:r>
    </w:p>
    <w:p w14:paraId="3A39A1C2" w14:textId="23341524" w:rsidR="00B62219" w:rsidRPr="00B62219" w:rsidRDefault="00B62219" w:rsidP="00B62219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B62219">
        <w:rPr>
          <w:rFonts w:ascii="Calibri" w:eastAsia="Times New Roman" w:hAnsi="Calibri" w:cs="Calibri"/>
          <w:color w:val="000000"/>
          <w:bdr w:val="none" w:sz="0" w:space="0" w:color="auto" w:frame="1"/>
        </w:rPr>
        <w:t>Candidate referrals</w:t>
      </w:r>
    </w:p>
    <w:p w14:paraId="6772D72A" w14:textId="77777777" w:rsidR="00B62219" w:rsidRDefault="00B62219" w:rsidP="00B62219">
      <w:pPr>
        <w:pStyle w:val="ListParagraph"/>
        <w:numPr>
          <w:ilvl w:val="0"/>
          <w:numId w:val="7"/>
        </w:numPr>
      </w:pPr>
      <w:r>
        <w:t>Entry level/internship in IT and Healthcare</w:t>
      </w:r>
    </w:p>
    <w:p w14:paraId="3BB548CA" w14:textId="77777777" w:rsidR="00B62219" w:rsidRDefault="00B62219" w:rsidP="00B62219">
      <w:pPr>
        <w:pStyle w:val="ListParagraph"/>
        <w:numPr>
          <w:ilvl w:val="0"/>
          <w:numId w:val="7"/>
        </w:numPr>
      </w:pPr>
      <w:r>
        <w:t>Apprenticeship and helper role in skilled trades</w:t>
      </w:r>
    </w:p>
    <w:p w14:paraId="201BD97A" w14:textId="572AF063" w:rsidR="00B62219" w:rsidRPr="00B62219" w:rsidRDefault="00B62219" w:rsidP="00B62219">
      <w:pPr>
        <w:pStyle w:val="ListParagraph"/>
        <w:numPr>
          <w:ilvl w:val="0"/>
          <w:numId w:val="7"/>
        </w:numPr>
      </w:pPr>
      <w:r>
        <w:t>Companies with lenient background screen</w:t>
      </w:r>
      <w:r w:rsidR="00505A31">
        <w:br/>
      </w:r>
    </w:p>
    <w:p w14:paraId="2C91656D" w14:textId="4B926CC5" w:rsidR="001E230B" w:rsidRPr="00B62219" w:rsidRDefault="001E230B" w:rsidP="00AA62A6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622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Brainstorming for Candidates: </w:t>
      </w:r>
    </w:p>
    <w:p w14:paraId="05A0D581" w14:textId="45F4FE2B" w:rsidR="001E230B" w:rsidRPr="00B62219" w:rsidRDefault="001E230B" w:rsidP="00B62219">
      <w:pPr>
        <w:ind w:firstLine="360"/>
        <w:rPr>
          <w:b/>
          <w:bCs/>
          <w:color w:val="000000" w:themeColor="text1"/>
        </w:rPr>
      </w:pPr>
      <w:r w:rsidRPr="00B62219">
        <w:rPr>
          <w:b/>
          <w:bCs/>
          <w:color w:val="000000" w:themeColor="text1"/>
        </w:rPr>
        <w:t>Mortgage Lender Candidate</w:t>
      </w:r>
    </w:p>
    <w:p w14:paraId="79DB8671" w14:textId="227726B0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>Loudo</w:t>
      </w:r>
      <w:r w:rsidRPr="00B6221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un Economic Development offered to brainstorm: </w:t>
      </w:r>
      <w:hyperlink r:id="rId11" w:history="1">
        <w:r w:rsidRPr="00B62219">
          <w:rPr>
            <w:rFonts w:ascii="Calibri" w:eastAsia="Times New Roman" w:hAnsi="Calibri" w:cs="Calibri"/>
            <w:color w:val="000000"/>
            <w:bdr w:val="none" w:sz="0" w:space="0" w:color="auto" w:frame="1"/>
          </w:rPr>
          <w:t>Nancy.evanko@loudoun.gov/703-582-9681</w:t>
        </w:r>
      </w:hyperlink>
      <w:r w:rsidR="00B6221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. </w:t>
      </w:r>
      <w:r w:rsidRPr="00B62219">
        <w:rPr>
          <w:rFonts w:ascii="Calibri" w:eastAsia="Times New Roman" w:hAnsi="Calibri" w:cs="Calibri"/>
          <w:color w:val="000000"/>
          <w:bdr w:val="none" w:sz="0" w:space="0" w:color="auto" w:frame="1"/>
        </w:rPr>
        <w:t>Search results from our Loudoun Jobs Portal:</w:t>
      </w:r>
      <w:r w:rsidRPr="00B62219">
        <w:rPr>
          <w:color w:val="000000" w:themeColor="text1"/>
        </w:rPr>
        <w:t xml:space="preserve"> </w:t>
      </w:r>
      <w:hyperlink r:id="rId12" w:history="1">
        <w:r w:rsidRPr="00B62219">
          <w:rPr>
            <w:rStyle w:val="Hyperlink"/>
            <w:color w:val="000000" w:themeColor="text1"/>
          </w:rPr>
          <w:t>https://biz.loudoun.gov/work-in-loudoun/find-a-job/?searchType=freetext&amp;searchText=mortgage+loan+officer</w:t>
        </w:r>
      </w:hyperlink>
    </w:p>
    <w:p w14:paraId="0598C84A" w14:textId="3EAB8A26" w:rsidR="001E230B" w:rsidRPr="00B62219" w:rsidRDefault="001E230B" w:rsidP="00B62219">
      <w:pPr>
        <w:pStyle w:val="ListParagraph"/>
        <w:rPr>
          <w:color w:val="000000" w:themeColor="text1"/>
        </w:rPr>
      </w:pPr>
    </w:p>
    <w:p w14:paraId="281D3CF2" w14:textId="04B7C8F0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Any major new construction home companies building in Loudoun? Ryan Homes? The real estate market is hot, if </w:t>
      </w:r>
      <w:r w:rsidRPr="00B62219">
        <w:rPr>
          <w:color w:val="000000" w:themeColor="text1"/>
        </w:rPr>
        <w:t>w</w:t>
      </w:r>
      <w:r w:rsidRPr="00B62219">
        <w:rPr>
          <w:color w:val="000000" w:themeColor="text1"/>
        </w:rPr>
        <w:t>e can find one of those mortgage lenders who works with the home builders, I am sure they could use his services.</w:t>
      </w:r>
      <w:r w:rsidRPr="00B62219">
        <w:rPr>
          <w:color w:val="000000" w:themeColor="text1"/>
        </w:rPr>
        <w:br/>
      </w:r>
    </w:p>
    <w:p w14:paraId="648788D5" w14:textId="5215A387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Nancy </w:t>
      </w:r>
      <w:proofErr w:type="spellStart"/>
      <w:r w:rsidRPr="00B62219">
        <w:rPr>
          <w:color w:val="000000" w:themeColor="text1"/>
        </w:rPr>
        <w:t>Evanko</w:t>
      </w:r>
      <w:proofErr w:type="spellEnd"/>
      <w:r w:rsidRPr="00B62219">
        <w:rPr>
          <w:color w:val="000000" w:themeColor="text1"/>
        </w:rPr>
        <w:t xml:space="preserve">: </w:t>
      </w:r>
      <w:r w:rsidRPr="00B62219">
        <w:rPr>
          <w:color w:val="000000" w:themeColor="text1"/>
        </w:rPr>
        <w:t>Apple Federal Credit Union?</w:t>
      </w:r>
      <w:r w:rsidRPr="00B62219">
        <w:rPr>
          <w:color w:val="000000" w:themeColor="text1"/>
        </w:rPr>
        <w:br/>
      </w:r>
    </w:p>
    <w:p w14:paraId="5FADD96A" w14:textId="5FDC8081" w:rsidR="00B62219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Bethany Tobin: </w:t>
      </w:r>
      <w:r w:rsidRPr="00B62219">
        <w:rPr>
          <w:color w:val="000000" w:themeColor="text1"/>
        </w:rPr>
        <w:t xml:space="preserve">I may be able to connect you to someone in the field to ask questions about how to improve the application - </w:t>
      </w:r>
      <w:hyperlink r:id="rId13" w:history="1">
        <w:r w:rsidR="00B62219" w:rsidRPr="00B62219">
          <w:rPr>
            <w:rStyle w:val="Hyperlink"/>
            <w:color w:val="000000" w:themeColor="text1"/>
          </w:rPr>
          <w:t>Bethany.tobin@servicesource.org</w:t>
        </w:r>
      </w:hyperlink>
      <w:r w:rsidR="00B62219" w:rsidRPr="00B62219">
        <w:rPr>
          <w:color w:val="000000" w:themeColor="text1"/>
        </w:rPr>
        <w:br/>
      </w:r>
    </w:p>
    <w:p w14:paraId="6B5C12F7" w14:textId="46506FBD" w:rsidR="00B62219" w:rsidRDefault="00B62219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Mike Bozeth: Is the client a veteran? </w:t>
      </w:r>
      <w:r w:rsidR="001E230B" w:rsidRPr="00B62219">
        <w:rPr>
          <w:color w:val="000000" w:themeColor="text1"/>
        </w:rPr>
        <w:t>Pen Fed goes out of their way to hire veterans.</w:t>
      </w:r>
      <w:r>
        <w:rPr>
          <w:color w:val="000000" w:themeColor="text1"/>
        </w:rPr>
        <w:br/>
      </w:r>
    </w:p>
    <w:p w14:paraId="0E60DA36" w14:textId="46F97721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Nancy </w:t>
      </w:r>
      <w:proofErr w:type="spellStart"/>
      <w:r w:rsidRPr="00B62219">
        <w:rPr>
          <w:color w:val="000000" w:themeColor="text1"/>
        </w:rPr>
        <w:t>Evanko</w:t>
      </w:r>
      <w:proofErr w:type="spellEnd"/>
      <w:r w:rsidR="00B62219" w:rsidRPr="00B62219">
        <w:rPr>
          <w:color w:val="000000" w:themeColor="text1"/>
        </w:rPr>
        <w:t xml:space="preserve">: </w:t>
      </w:r>
      <w:r w:rsidRPr="00B62219">
        <w:rPr>
          <w:color w:val="000000" w:themeColor="text1"/>
        </w:rPr>
        <w:t>Federal Career Connection has some amazing webinars to assist jobseekers identifying careers in the federal arena.</w:t>
      </w:r>
    </w:p>
    <w:p w14:paraId="316B0AA2" w14:textId="62C79B93" w:rsidR="00B62219" w:rsidRPr="00B62219" w:rsidRDefault="00B62219" w:rsidP="00B62219">
      <w:pPr>
        <w:ind w:firstLine="360"/>
        <w:rPr>
          <w:color w:val="000000" w:themeColor="text1"/>
        </w:rPr>
      </w:pPr>
      <w:r w:rsidRPr="00B62219">
        <w:rPr>
          <w:b/>
          <w:bCs/>
          <w:color w:val="000000" w:themeColor="text1"/>
        </w:rPr>
        <w:t xml:space="preserve">Childcare </w:t>
      </w:r>
      <w:r w:rsidRPr="00B62219">
        <w:rPr>
          <w:b/>
          <w:bCs/>
          <w:color w:val="000000" w:themeColor="text1"/>
        </w:rPr>
        <w:t>Candidate</w:t>
      </w:r>
    </w:p>
    <w:p w14:paraId="4F4CE925" w14:textId="1277AB35" w:rsidR="001E230B" w:rsidRPr="00B62219" w:rsidRDefault="00B62219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 xml:space="preserve">Mike Bozeth: </w:t>
      </w:r>
      <w:r w:rsidR="001E230B" w:rsidRPr="00B62219">
        <w:rPr>
          <w:color w:val="000000" w:themeColor="text1"/>
        </w:rPr>
        <w:t>Parks and Rec, Loudoun or Fairfax have childcare positions, plus benefits :)</w:t>
      </w:r>
      <w:r>
        <w:rPr>
          <w:color w:val="000000" w:themeColor="text1"/>
        </w:rPr>
        <w:br/>
      </w:r>
    </w:p>
    <w:p w14:paraId="0EAAB824" w14:textId="13EFC694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lastRenderedPageBreak/>
        <w:t xml:space="preserve">Nancy </w:t>
      </w:r>
      <w:proofErr w:type="spellStart"/>
      <w:r w:rsidRPr="00B62219">
        <w:rPr>
          <w:color w:val="000000" w:themeColor="text1"/>
        </w:rPr>
        <w:t>Evanko</w:t>
      </w:r>
      <w:proofErr w:type="spellEnd"/>
      <w:r w:rsidR="00B62219" w:rsidRPr="00B62219">
        <w:rPr>
          <w:color w:val="000000" w:themeColor="text1"/>
        </w:rPr>
        <w:t xml:space="preserve">: </w:t>
      </w:r>
      <w:r w:rsidRPr="00B62219">
        <w:rPr>
          <w:color w:val="000000" w:themeColor="text1"/>
        </w:rPr>
        <w:t xml:space="preserve">There are </w:t>
      </w:r>
      <w:proofErr w:type="gramStart"/>
      <w:r w:rsidRPr="00B62219">
        <w:rPr>
          <w:color w:val="000000" w:themeColor="text1"/>
        </w:rPr>
        <w:t>a number of</w:t>
      </w:r>
      <w:proofErr w:type="gramEnd"/>
      <w:r w:rsidRPr="00B62219">
        <w:rPr>
          <w:color w:val="000000" w:themeColor="text1"/>
        </w:rPr>
        <w:t xml:space="preserve"> facilities I'm thinking of in Loudoun.</w:t>
      </w:r>
      <w:r w:rsidR="00B62219">
        <w:rPr>
          <w:color w:val="000000" w:themeColor="text1"/>
        </w:rPr>
        <w:br/>
      </w:r>
    </w:p>
    <w:p w14:paraId="77A877ED" w14:textId="70A1E9B0" w:rsidR="001E230B" w:rsidRPr="00B62219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>Bethany Tobin</w:t>
      </w:r>
      <w:r w:rsidR="00B62219" w:rsidRPr="00B62219">
        <w:rPr>
          <w:color w:val="000000" w:themeColor="text1"/>
        </w:rPr>
        <w:t xml:space="preserve">: </w:t>
      </w:r>
      <w:r w:rsidRPr="00B62219">
        <w:rPr>
          <w:color w:val="000000" w:themeColor="text1"/>
        </w:rPr>
        <w:t xml:space="preserve">KinderCare at </w:t>
      </w:r>
      <w:proofErr w:type="spellStart"/>
      <w:r w:rsidRPr="00B62219">
        <w:rPr>
          <w:color w:val="000000" w:themeColor="text1"/>
        </w:rPr>
        <w:t>Fordson</w:t>
      </w:r>
      <w:proofErr w:type="spellEnd"/>
      <w:r w:rsidRPr="00B62219">
        <w:rPr>
          <w:color w:val="000000" w:themeColor="text1"/>
        </w:rPr>
        <w:t xml:space="preserve"> Road is usually </w:t>
      </w:r>
      <w:proofErr w:type="gramStart"/>
      <w:r w:rsidRPr="00B62219">
        <w:rPr>
          <w:color w:val="000000" w:themeColor="text1"/>
        </w:rPr>
        <w:t>hiring,</w:t>
      </w:r>
      <w:proofErr w:type="gramEnd"/>
      <w:r w:rsidRPr="00B62219">
        <w:rPr>
          <w:color w:val="000000" w:themeColor="text1"/>
        </w:rPr>
        <w:t xml:space="preserve"> I can reach out to the director to see if they have any openings if that helps</w:t>
      </w:r>
      <w:r w:rsidR="00B62219">
        <w:rPr>
          <w:color w:val="000000" w:themeColor="text1"/>
        </w:rPr>
        <w:br/>
      </w:r>
    </w:p>
    <w:p w14:paraId="2F7DD1EB" w14:textId="746AA53E" w:rsidR="00B30DA1" w:rsidRPr="00B30DA1" w:rsidRDefault="001E230B" w:rsidP="00B62219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B62219">
        <w:rPr>
          <w:color w:val="000000" w:themeColor="text1"/>
        </w:rPr>
        <w:t>Mike Bozeth</w:t>
      </w:r>
      <w:r w:rsidR="00B62219" w:rsidRPr="00B62219">
        <w:rPr>
          <w:color w:val="000000" w:themeColor="text1"/>
        </w:rPr>
        <w:t>: Minnie Land in Loudoun</w:t>
      </w:r>
    </w:p>
    <w:p w14:paraId="5D05DED6" w14:textId="77777777" w:rsidR="009D7797" w:rsidRPr="001C7B84" w:rsidRDefault="009D7797" w:rsidP="001C7B84">
      <w:pPr>
        <w:tabs>
          <w:tab w:val="num" w:pos="360"/>
        </w:tabs>
        <w:ind w:left="360"/>
        <w:rPr>
          <w:sz w:val="24"/>
          <w:szCs w:val="24"/>
        </w:rPr>
      </w:pPr>
    </w:p>
    <w:sectPr w:rsidR="009D7797" w:rsidRPr="001C7B84" w:rsidSect="00B622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53"/>
    <w:multiLevelType w:val="hybridMultilevel"/>
    <w:tmpl w:val="10F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5FD"/>
    <w:multiLevelType w:val="hybridMultilevel"/>
    <w:tmpl w:val="B77C7F26"/>
    <w:lvl w:ilvl="0" w:tplc="E30C033E">
      <w:start w:val="12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EB9"/>
    <w:multiLevelType w:val="hybridMultilevel"/>
    <w:tmpl w:val="87AA28D4"/>
    <w:lvl w:ilvl="0" w:tplc="C540E1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7B3D"/>
    <w:multiLevelType w:val="hybridMultilevel"/>
    <w:tmpl w:val="C302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B5A4C"/>
    <w:multiLevelType w:val="multilevel"/>
    <w:tmpl w:val="DCC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FF9"/>
    <w:multiLevelType w:val="multilevel"/>
    <w:tmpl w:val="9C3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2133"/>
    <w:multiLevelType w:val="multilevel"/>
    <w:tmpl w:val="A40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25AE3"/>
    <w:multiLevelType w:val="multilevel"/>
    <w:tmpl w:val="104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B22A8"/>
    <w:multiLevelType w:val="multilevel"/>
    <w:tmpl w:val="6DB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8377E"/>
    <w:multiLevelType w:val="multilevel"/>
    <w:tmpl w:val="130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C121C"/>
    <w:multiLevelType w:val="multilevel"/>
    <w:tmpl w:val="048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4"/>
    <w:rsid w:val="001C7B84"/>
    <w:rsid w:val="001E230B"/>
    <w:rsid w:val="00505A31"/>
    <w:rsid w:val="009D7797"/>
    <w:rsid w:val="00AA62A6"/>
    <w:rsid w:val="00B30DA1"/>
    <w:rsid w:val="00B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C240"/>
  <w15:chartTrackingRefBased/>
  <w15:docId w15:val="{7087B678-F4B5-4A50-B300-04A7941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B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44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7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faxcounty.gov/familyservices/employment-and-training" TargetMode="External"/><Relationship Id="rId13" Type="http://schemas.openxmlformats.org/officeDocument/2006/relationships/hyperlink" Target="mailto:Bethany.tobin@servicesour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c.virginia.gov/find-a-job/job-fairs" TargetMode="External"/><Relationship Id="rId12" Type="http://schemas.openxmlformats.org/officeDocument/2006/relationships/hyperlink" Target="https://biz.loudoun.gov/work-in-loudoun/find-a-job/?searchType=freetext&amp;searchText=mortgage+loan+offi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wnorthern.com/pwfec/" TargetMode="External"/><Relationship Id="rId11" Type="http://schemas.openxmlformats.org/officeDocument/2006/relationships/hyperlink" Target="mailto:Nancy.evanko@loudoun.gov/703-582-9681" TargetMode="External"/><Relationship Id="rId5" Type="http://schemas.openxmlformats.org/officeDocument/2006/relationships/hyperlink" Target="https://www.loudoun.gov/3376/Job-Opportuniti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sa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ps.virginia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Chappell</dc:creator>
  <cp:keywords/>
  <dc:description/>
  <cp:lastModifiedBy>Eliza Chappell</cp:lastModifiedBy>
  <cp:revision>2</cp:revision>
  <dcterms:created xsi:type="dcterms:W3CDTF">2022-02-22T17:21:00Z</dcterms:created>
  <dcterms:modified xsi:type="dcterms:W3CDTF">2022-02-22T19:15:00Z</dcterms:modified>
</cp:coreProperties>
</file>