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A844" w14:textId="77777777" w:rsidR="000170A8" w:rsidRDefault="000170A8" w:rsidP="000170A8">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Dear IT Community Partners:  </w:t>
      </w:r>
    </w:p>
    <w:p w14:paraId="6CF80A39" w14:textId="77777777" w:rsidR="000170A8" w:rsidRDefault="000170A8" w:rsidP="000170A8">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We would like to alert you to a new Apprenticeship Technical Partner in the area, Franklin Apprenticeships. With increasing evidence in the long-term effectiveness of Apprenticeship </w:t>
      </w:r>
      <w:proofErr w:type="gramStart"/>
      <w:r>
        <w:rPr>
          <w:rFonts w:ascii="Calibri" w:hAnsi="Calibri" w:cs="Calibri"/>
          <w:color w:val="000000"/>
          <w:sz w:val="22"/>
          <w:szCs w:val="22"/>
        </w:rPr>
        <w:t>as a way to</w:t>
      </w:r>
      <w:proofErr w:type="gramEnd"/>
      <w:r>
        <w:rPr>
          <w:rFonts w:ascii="Calibri" w:hAnsi="Calibri" w:cs="Calibri"/>
          <w:color w:val="000000"/>
          <w:sz w:val="22"/>
          <w:szCs w:val="22"/>
        </w:rPr>
        <w:t xml:space="preserve"> fill the tech skills gap, we are happy to connect you with this resource. We are also available to discuss possible funding options for assisting with apprenticeships. </w:t>
      </w:r>
    </w:p>
    <w:p w14:paraId="02AD1E87" w14:textId="77777777" w:rsidR="000170A8" w:rsidRDefault="000170A8" w:rsidP="000170A8">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Sincerely,  </w:t>
      </w:r>
    </w:p>
    <w:p w14:paraId="4678D139"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Staff Name</w:t>
      </w:r>
    </w:p>
    <w:p w14:paraId="23FF49AF"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bdr w:val="none" w:sz="0" w:space="0" w:color="auto" w:frame="1"/>
        </w:rPr>
        <w:t>------</w:t>
      </w:r>
      <w:r>
        <w:rPr>
          <w:rFonts w:ascii="Calibri" w:hAnsi="Calibri" w:cs="Calibri"/>
          <w:color w:val="000000"/>
          <w:sz w:val="22"/>
          <w:szCs w:val="22"/>
        </w:rPr>
        <w:t> </w:t>
      </w:r>
    </w:p>
    <w:p w14:paraId="13BA7E1E"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hyperlink r:id="rId7" w:tgtFrame="_blank" w:tooltip="Original URL: https://www.franklinapprenticeships.com/. Click or tap if you trust this link." w:history="1">
        <w:r>
          <w:rPr>
            <w:rStyle w:val="Hyperlink"/>
            <w:rFonts w:ascii="Calibri" w:hAnsi="Calibri" w:cs="Calibri"/>
            <w:b/>
            <w:bCs/>
            <w:sz w:val="22"/>
            <w:szCs w:val="22"/>
            <w:bdr w:val="none" w:sz="0" w:space="0" w:color="auto" w:frame="1"/>
          </w:rPr>
          <w:t>Franklin Apprenticeships</w:t>
        </w:r>
      </w:hyperlink>
      <w:r>
        <w:rPr>
          <w:rFonts w:ascii="Calibri" w:hAnsi="Calibri" w:cs="Calibri"/>
          <w:b/>
          <w:bCs/>
          <w:color w:val="000000"/>
          <w:sz w:val="22"/>
          <w:szCs w:val="22"/>
        </w:rPr>
        <w:t> </w:t>
      </w:r>
      <w:r>
        <w:rPr>
          <w:rFonts w:ascii="Calibri" w:hAnsi="Calibri" w:cs="Calibri"/>
          <w:color w:val="000000"/>
          <w:sz w:val="22"/>
          <w:szCs w:val="22"/>
        </w:rPr>
        <w:t>delivers end-to-end expert </w:t>
      </w:r>
      <w:r>
        <w:rPr>
          <w:rFonts w:ascii="Calibri" w:hAnsi="Calibri" w:cs="Calibri"/>
          <w:color w:val="000000"/>
          <w:sz w:val="22"/>
          <w:szCs w:val="22"/>
          <w:bdr w:val="none" w:sz="0" w:space="0" w:color="auto" w:frame="1"/>
        </w:rPr>
        <w:t xml:space="preserve">apprenticeship delivery services to upskill and customize your long-term workforce – including standards development, candidate recruitment, technical and professional skills training, </w:t>
      </w:r>
      <w:proofErr w:type="gramStart"/>
      <w:r>
        <w:rPr>
          <w:rFonts w:ascii="Calibri" w:hAnsi="Calibri" w:cs="Calibri"/>
          <w:color w:val="000000"/>
          <w:sz w:val="22"/>
          <w:szCs w:val="22"/>
          <w:bdr w:val="none" w:sz="0" w:space="0" w:color="auto" w:frame="1"/>
        </w:rPr>
        <w:t>certifications</w:t>
      </w:r>
      <w:proofErr w:type="gramEnd"/>
      <w:r>
        <w:rPr>
          <w:rFonts w:ascii="Calibri" w:hAnsi="Calibri" w:cs="Calibri"/>
          <w:color w:val="000000"/>
          <w:sz w:val="22"/>
          <w:szCs w:val="22"/>
          <w:bdr w:val="none" w:sz="0" w:space="0" w:color="auto" w:frame="1"/>
        </w:rPr>
        <w:t xml:space="preserve"> and coaching.  </w:t>
      </w:r>
    </w:p>
    <w:p w14:paraId="7484F992"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2C674A7B"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We make it easy for employers to take on apprentices.  </w:t>
      </w:r>
    </w:p>
    <w:p w14:paraId="11A10EA7"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br/>
      </w:r>
    </w:p>
    <w:p w14:paraId="6ABBD875"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Franklin: </w:t>
      </w:r>
    </w:p>
    <w:p w14:paraId="436BFEC2"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bdr w:val="none" w:sz="0" w:space="0" w:color="auto" w:frame="1"/>
        </w:rPr>
        <w:t>    </w:t>
      </w:r>
      <w:proofErr w:type="gramStart"/>
      <w:r>
        <w:rPr>
          <w:rFonts w:ascii="Calibri" w:hAnsi="Calibri" w:cs="Calibri"/>
          <w:color w:val="000000"/>
          <w:sz w:val="22"/>
          <w:szCs w:val="22"/>
          <w:bdr w:val="none" w:sz="0" w:space="0" w:color="auto" w:frame="1"/>
        </w:rPr>
        <w:t>   </w:t>
      </w:r>
      <w:r>
        <w:rPr>
          <w:rFonts w:ascii="Calibri" w:hAnsi="Calibri" w:cs="Calibri"/>
          <w:color w:val="000000"/>
          <w:sz w:val="22"/>
          <w:szCs w:val="22"/>
        </w:rPr>
        <w:t>“</w:t>
      </w:r>
      <w:proofErr w:type="gramEnd"/>
      <w:r>
        <w:rPr>
          <w:rFonts w:ascii="Calibri" w:hAnsi="Calibri" w:cs="Calibri"/>
          <w:color w:val="000000"/>
          <w:sz w:val="22"/>
          <w:szCs w:val="22"/>
        </w:rPr>
        <w:t>Hides the wiring” - handling all administrative aspects  </w:t>
      </w:r>
    </w:p>
    <w:p w14:paraId="211934CA"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bdr w:val="none" w:sz="0" w:space="0" w:color="auto" w:frame="1"/>
        </w:rPr>
        <w:t>       </w:t>
      </w:r>
      <w:proofErr w:type="gramStart"/>
      <w:r>
        <w:rPr>
          <w:rFonts w:ascii="Calibri" w:hAnsi="Calibri" w:cs="Calibri"/>
          <w:color w:val="000000"/>
          <w:sz w:val="22"/>
          <w:szCs w:val="22"/>
        </w:rPr>
        <w:t>Vets</w:t>
      </w:r>
      <w:proofErr w:type="gramEnd"/>
      <w:r>
        <w:rPr>
          <w:rFonts w:ascii="Calibri" w:hAnsi="Calibri" w:cs="Calibri"/>
          <w:color w:val="000000"/>
          <w:sz w:val="22"/>
          <w:szCs w:val="22"/>
        </w:rPr>
        <w:t xml:space="preserve"> candidates and arranges interviews from which employers hire apprentices </w:t>
      </w:r>
    </w:p>
    <w:p w14:paraId="5F0AFAD4"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bdr w:val="none" w:sz="0" w:space="0" w:color="auto" w:frame="1"/>
        </w:rPr>
        <w:t>       </w:t>
      </w:r>
      <w:r>
        <w:rPr>
          <w:rFonts w:ascii="Calibri" w:hAnsi="Calibri" w:cs="Calibri"/>
          <w:color w:val="000000"/>
          <w:sz w:val="22"/>
          <w:szCs w:val="22"/>
        </w:rPr>
        <w:t>Manages technical and professional skill training through structured program </w:t>
      </w:r>
    </w:p>
    <w:p w14:paraId="434581DD"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bdr w:val="none" w:sz="0" w:space="0" w:color="auto" w:frame="1"/>
        </w:rPr>
        <w:t>       </w:t>
      </w:r>
      <w:r>
        <w:rPr>
          <w:rFonts w:ascii="Calibri" w:hAnsi="Calibri" w:cs="Calibri"/>
          <w:color w:val="000000"/>
          <w:sz w:val="22"/>
          <w:szCs w:val="22"/>
        </w:rPr>
        <w:t>Coaches apprentices and employer mentors/managers </w:t>
      </w:r>
    </w:p>
    <w:p w14:paraId="5C93D5DF"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bdr w:val="none" w:sz="0" w:space="0" w:color="auto" w:frame="1"/>
        </w:rPr>
        <w:t>       </w:t>
      </w:r>
      <w:proofErr w:type="gramStart"/>
      <w:r>
        <w:rPr>
          <w:rFonts w:ascii="Calibri" w:hAnsi="Calibri" w:cs="Calibri"/>
          <w:color w:val="000000"/>
          <w:sz w:val="22"/>
          <w:szCs w:val="22"/>
        </w:rPr>
        <w:t>Tracks</w:t>
      </w:r>
      <w:proofErr w:type="gramEnd"/>
      <w:r>
        <w:rPr>
          <w:rFonts w:ascii="Calibri" w:hAnsi="Calibri" w:cs="Calibri"/>
          <w:color w:val="000000"/>
          <w:sz w:val="22"/>
          <w:szCs w:val="22"/>
        </w:rPr>
        <w:t xml:space="preserve"> progress and maximizes successful completion </w:t>
      </w:r>
    </w:p>
    <w:p w14:paraId="2E80BD01"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bdr w:val="none" w:sz="0" w:space="0" w:color="auto" w:frame="1"/>
        </w:rPr>
        <w:t>       </w:t>
      </w:r>
      <w:r>
        <w:rPr>
          <w:rFonts w:ascii="Calibri" w:hAnsi="Calibri" w:cs="Calibri"/>
          <w:color w:val="000000"/>
          <w:sz w:val="22"/>
          <w:szCs w:val="22"/>
        </w:rPr>
        <w:t>Supports employers through a fully outsourced model or any combination of our services </w:t>
      </w:r>
    </w:p>
    <w:p w14:paraId="1BDFA5E8" w14:textId="77777777" w:rsidR="000170A8" w:rsidRDefault="000170A8" w:rsidP="000170A8">
      <w:pPr>
        <w:pStyle w:val="NormalWeb"/>
        <w:shd w:val="clear" w:color="auto" w:fill="FFFFFF"/>
        <w:spacing w:before="0" w:beforeAutospacing="0" w:after="0" w:afterAutospacing="0" w:line="235" w:lineRule="atLeast"/>
        <w:rPr>
          <w:rFonts w:ascii="Segoe UI" w:hAnsi="Segoe UI" w:cs="Segoe UI"/>
          <w:color w:val="000000"/>
          <w:sz w:val="22"/>
          <w:szCs w:val="22"/>
        </w:rPr>
      </w:pPr>
      <w:r>
        <w:rPr>
          <w:rFonts w:ascii="Calibri" w:hAnsi="Calibri" w:cs="Calibri"/>
          <w:color w:val="000000"/>
          <w:sz w:val="22"/>
          <w:szCs w:val="22"/>
          <w:bdr w:val="none" w:sz="0" w:space="0" w:color="auto" w:frame="1"/>
        </w:rPr>
        <w:t>7.       With a focus on outcomes, each learner is assigned a Franklin Professional Success Coach – a proven</w:t>
      </w:r>
    </w:p>
    <w:p w14:paraId="6DEC8740" w14:textId="77777777" w:rsidR="000170A8" w:rsidRDefault="000170A8" w:rsidP="000170A8">
      <w:pPr>
        <w:pStyle w:val="NormalWeb"/>
        <w:shd w:val="clear" w:color="auto" w:fill="FFFFFF"/>
        <w:spacing w:before="0" w:beforeAutospacing="0" w:after="0" w:afterAutospacing="0" w:line="235" w:lineRule="atLeast"/>
        <w:rPr>
          <w:rFonts w:ascii="Segoe UI" w:hAnsi="Segoe UI" w:cs="Segoe UI"/>
          <w:color w:val="000000"/>
          <w:sz w:val="22"/>
          <w:szCs w:val="22"/>
        </w:rPr>
      </w:pPr>
      <w:r>
        <w:rPr>
          <w:rFonts w:ascii="Calibri" w:hAnsi="Calibri" w:cs="Calibri"/>
          <w:color w:val="000000"/>
          <w:sz w:val="22"/>
          <w:szCs w:val="22"/>
          <w:bdr w:val="none" w:sz="0" w:space="0" w:color="auto" w:frame="1"/>
        </w:rPr>
        <w:t>           method of ensuring participants remain engaged, accountable, goal oriented, and focused on skills.  </w:t>
      </w:r>
    </w:p>
    <w:p w14:paraId="260D9784"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br/>
      </w:r>
      <w:r>
        <w:rPr>
          <w:rFonts w:ascii="Calibri" w:hAnsi="Calibri" w:cs="Calibri"/>
          <w:b/>
          <w:bCs/>
          <w:color w:val="000000"/>
          <w:sz w:val="22"/>
          <w:szCs w:val="22"/>
        </w:rPr>
        <w:t>About Us:  </w:t>
      </w:r>
    </w:p>
    <w:p w14:paraId="727A60C4"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Franklin Apprenticeships, a women-owned and led business, is delivering tech apprenticeships as a workforce solution to reduce the skills gap and improve diversity for Fortune 1000 companies.  We partner with employers and provide Our Franklin Skills Tracker platform which captures data, tracks evidence of competency and progress, and provides a vehicle for apprentice community engagement.  </w:t>
      </w:r>
    </w:p>
    <w:p w14:paraId="5BDF39C9"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1DB8B428"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Benefits:</w:t>
      </w:r>
      <w:r>
        <w:rPr>
          <w:rFonts w:ascii="Calibri" w:hAnsi="Calibri" w:cs="Calibri"/>
          <w:color w:val="000000"/>
          <w:sz w:val="22"/>
          <w:szCs w:val="22"/>
        </w:rPr>
        <w:br/>
        <w:t>Franklin attracts workers in overlooked communities and introduces lucrative career paths, broadening the talent pool for employers. We also upskill existing trusted employees to keep pace with new skill requirements and advance their careers. </w:t>
      </w:r>
      <w:r>
        <w:rPr>
          <w:rFonts w:ascii="Calibri" w:hAnsi="Calibri" w:cs="Calibri"/>
          <w:color w:val="000000"/>
          <w:sz w:val="22"/>
          <w:szCs w:val="22"/>
        </w:rPr>
        <w:br/>
      </w:r>
      <w:r>
        <w:rPr>
          <w:rFonts w:ascii="Calibri" w:hAnsi="Calibri" w:cs="Calibri"/>
          <w:color w:val="000000"/>
          <w:sz w:val="22"/>
          <w:szCs w:val="22"/>
          <w:bdr w:val="none" w:sz="0" w:space="0" w:color="auto" w:frame="1"/>
        </w:rPr>
        <w:br/>
        <w:t>Franklin’s high-quality apprenticeship programs:  </w:t>
      </w:r>
    </w:p>
    <w:p w14:paraId="51E417BB"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Deliver in-demand foundational skills and coaching to enhance hiring prospects </w:t>
      </w:r>
    </w:p>
    <w:p w14:paraId="366F396D"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Provide employers access to a more diverse talent pool (50% non-white, 25% women, 60% no college degree) </w:t>
      </w:r>
    </w:p>
    <w:p w14:paraId="63FAD1ED"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Facilitate skills mastery in the workplace </w:t>
      </w:r>
    </w:p>
    <w:p w14:paraId="28546E4E"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Promote greater retention and promotability </w:t>
      </w:r>
    </w:p>
    <w:p w14:paraId="4A186DD1" w14:textId="77777777" w:rsidR="000170A8" w:rsidRDefault="000170A8" w:rsidP="000170A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Result in a credentialed and learning based workforce positioned to grow with the business. </w:t>
      </w:r>
    </w:p>
    <w:p w14:paraId="4CD2E51E" w14:textId="77777777" w:rsidR="00A060F5" w:rsidRDefault="00A060F5"/>
    <w:sectPr w:rsidR="00A0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8"/>
    <w:rsid w:val="000170A8"/>
    <w:rsid w:val="00A0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012F"/>
  <w15:chartTrackingRefBased/>
  <w15:docId w15:val="{00F35A76-C445-4C73-83BC-88B7FFFB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1.safelinks.protection.outlook.com/?url=https%3A%2F%2Fwww.franklinapprenticeships.com%2F&amp;data=04%7C01%7Cbmcnerney%40franklinapprenticeships.com%7C0600d3794b094cba103f08d94097eaa4%7C138ebee903244b2da151c931401127b2%7C0%7C0%7C637611845445080312%7CUnknown%7CTWFpbGZsb3d8eyJWIjoiMC4wLjAwMDAiLCJQIjoiV2luMzIiLCJBTiI6Ik1haWwiLCJXVCI6Mn0%3D%7C2000&amp;sdata=Vu8tfMfYsJrCd%2BJH3v%2FesPxPhafWK971DinJZ5BtZ6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C52D11E113141B641F35E2328BC10" ma:contentTypeVersion="14" ma:contentTypeDescription="Create a new document." ma:contentTypeScope="" ma:versionID="f49b31b20a7fe5f61c843ea6ac27af74">
  <xsd:schema xmlns:xsd="http://www.w3.org/2001/XMLSchema" xmlns:xs="http://www.w3.org/2001/XMLSchema" xmlns:p="http://schemas.microsoft.com/office/2006/metadata/properties" xmlns:ns3="ac065d32-a599-4d1e-89fa-099195d82d93" xmlns:ns4="c0a62aea-47fa-430c-9e72-2579c5998ae0" targetNamespace="http://schemas.microsoft.com/office/2006/metadata/properties" ma:root="true" ma:fieldsID="fcac8124ca119000ee69efd765ff38de" ns3:_="" ns4:_="">
    <xsd:import namespace="ac065d32-a599-4d1e-89fa-099195d82d93"/>
    <xsd:import namespace="c0a62aea-47fa-430c-9e72-2579c599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65d32-a599-4d1e-89fa-099195d82d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62aea-47fa-430c-9e72-2579c599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8361C-559B-4C86-97F9-1AECC67C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65d32-a599-4d1e-89fa-099195d82d93"/>
    <ds:schemaRef ds:uri="c0a62aea-47fa-430c-9e72-2579c599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FE98-ECC6-4CD2-B668-ACF1F617AC23}">
  <ds:schemaRefs>
    <ds:schemaRef ds:uri="http://schemas.microsoft.com/sharepoint/v3/contenttype/forms"/>
  </ds:schemaRefs>
</ds:datastoreItem>
</file>

<file path=customXml/itemProps3.xml><?xml version="1.0" encoding="utf-8"?>
<ds:datastoreItem xmlns:ds="http://schemas.openxmlformats.org/officeDocument/2006/customXml" ds:itemID="{C9D23FD4-A649-478F-B873-D8E59839C524}">
  <ds:schemaRefs>
    <ds:schemaRef ds:uri="http://purl.org/dc/dcmitype/"/>
    <ds:schemaRef ds:uri="http://schemas.microsoft.com/office/2006/documentManagement/types"/>
    <ds:schemaRef ds:uri="http://purl.org/dc/elements/1.1/"/>
    <ds:schemaRef ds:uri="http://www.w3.org/XML/1998/namespace"/>
    <ds:schemaRef ds:uri="http://purl.org/dc/terms/"/>
    <ds:schemaRef ds:uri="ac065d32-a599-4d1e-89fa-099195d82d93"/>
    <ds:schemaRef ds:uri="http://schemas.microsoft.com/office/2006/metadata/properties"/>
    <ds:schemaRef ds:uri="http://schemas.microsoft.com/office/infopath/2007/PartnerControls"/>
    <ds:schemaRef ds:uri="http://schemas.openxmlformats.org/package/2006/metadata/core-properties"/>
    <ds:schemaRef ds:uri="c0a62aea-47fa-430c-9e72-2579c5998a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1</cp:revision>
  <dcterms:created xsi:type="dcterms:W3CDTF">2021-07-06T18:31:00Z</dcterms:created>
  <dcterms:modified xsi:type="dcterms:W3CDTF">2021-07-06T18:31:00Z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0x01010080BC52D11E113141B641F35E2328BC10</vt:lpwstr>
  </property>
</Properties>
</file>